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83F02" w14:textId="77777777" w:rsidR="00C07B72" w:rsidRPr="00656ECE" w:rsidRDefault="00C07B72" w:rsidP="00C07B72">
      <w:pPr>
        <w:pStyle w:val="Tekstpodstawowy"/>
        <w:jc w:val="right"/>
        <w:rPr>
          <w:rFonts w:ascii="Times New Roman" w:hAnsi="Times New Roman" w:cs="Times New Roman"/>
        </w:rPr>
      </w:pPr>
      <w:r w:rsidRPr="00656ECE"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 w:rsidR="00B22F8E" w:rsidRPr="00656ECE"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……./2025</w:t>
      </w:r>
    </w:p>
    <w:p w14:paraId="2E05E8D3" w14:textId="77777777" w:rsidR="00C07B72" w:rsidRPr="00656ECE" w:rsidRDefault="00C07B72" w:rsidP="00C07B72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 w:rsidRPr="00656ECE"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E55F87" w:rsidRPr="00656ECE">
        <w:rPr>
          <w:rFonts w:ascii="Times New Roman" w:hAnsi="Times New Roman" w:cs="Times New Roman"/>
          <w:b/>
          <w:bCs/>
          <w:sz w:val="20"/>
          <w:szCs w:val="20"/>
        </w:rPr>
        <w:t xml:space="preserve">, Zadanie nr </w:t>
      </w:r>
      <w:r w:rsidR="00ED7F7A" w:rsidRPr="00656ECE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tbl>
      <w:tblPr>
        <w:tblW w:w="1460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709"/>
        <w:gridCol w:w="592"/>
        <w:gridCol w:w="1534"/>
        <w:gridCol w:w="1418"/>
      </w:tblGrid>
      <w:tr w:rsidR="00C07B72" w:rsidRPr="00656ECE" w14:paraId="5E21FBBE" w14:textId="77777777" w:rsidTr="00656ECE">
        <w:trPr>
          <w:trHeight w:val="5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1A9DD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5A81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Przedmiot Zamówienia</w:t>
            </w:r>
          </w:p>
          <w:p w14:paraId="0102CAD4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D0D3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Specyfikacja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1622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j.m</w:t>
            </w:r>
            <w:proofErr w:type="spellEnd"/>
            <w:r w:rsidRPr="00656E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8CF5E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521E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243D" w14:textId="77777777" w:rsidR="00C07B72" w:rsidRPr="00656ECE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155217" w:rsidRPr="00656ECE" w14:paraId="338697BD" w14:textId="77777777" w:rsidTr="00656EC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3A215" w14:textId="77777777" w:rsidR="00155217" w:rsidRPr="00656ECE" w:rsidRDefault="00155217" w:rsidP="007D607C">
            <w:pPr>
              <w:pStyle w:val="Zawartotabeli"/>
              <w:rPr>
                <w:rFonts w:ascii="Times New Roman" w:hAnsi="Times New Roman" w:cs="Times New Roman"/>
                <w:sz w:val="18"/>
              </w:rPr>
            </w:pPr>
            <w:r w:rsidRPr="00656ECE">
              <w:rPr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DD558" w14:textId="4C6BD39C" w:rsidR="00155217" w:rsidRPr="00656ECE" w:rsidRDefault="00B22F8E" w:rsidP="00674874">
            <w:pPr>
              <w:spacing w:after="40"/>
              <w:ind w:left="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6ECE">
              <w:rPr>
                <w:rFonts w:ascii="Times New Roman" w:hAnsi="Times New Roman" w:cs="Times New Roman"/>
                <w:b/>
                <w:sz w:val="20"/>
                <w:szCs w:val="20"/>
              </w:rPr>
              <w:t>Zestaw</w:t>
            </w:r>
            <w:r w:rsidR="00B40A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6ECE">
              <w:rPr>
                <w:rFonts w:ascii="Times New Roman" w:hAnsi="Times New Roman" w:cs="Times New Roman"/>
                <w:b/>
                <w:sz w:val="20"/>
                <w:szCs w:val="20"/>
              </w:rPr>
              <w:t>spektrometryczn</w:t>
            </w:r>
            <w:r w:rsidR="00B40ABA"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656E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identyfikacji zagrożeń chemicznych i narkotyków:</w:t>
            </w:r>
          </w:p>
          <w:p w14:paraId="4D5E8961" w14:textId="77777777" w:rsidR="00B22F8E" w:rsidRPr="00656ECE" w:rsidRDefault="00B22F8E" w:rsidP="00674874">
            <w:pPr>
              <w:spacing w:after="40"/>
              <w:ind w:left="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C9241B" w14:textId="77777777" w:rsidR="00B22F8E" w:rsidRPr="00656ECE" w:rsidRDefault="00B22F8E" w:rsidP="00674874">
            <w:pPr>
              <w:spacing w:after="40"/>
              <w:ind w:left="6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6ECE">
              <w:rPr>
                <w:rFonts w:ascii="Times New Roman" w:hAnsi="Times New Roman" w:cs="Times New Roman"/>
                <w:b/>
                <w:sz w:val="20"/>
                <w:szCs w:val="20"/>
              </w:rPr>
              <w:t>Zestaw składa się z dwóch niezależnych spektrometrów działających w oparciu o technikę FTIR oraz NIR</w:t>
            </w:r>
            <w:r w:rsidR="00020C98" w:rsidRPr="00656E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dedykowanego tabletu</w:t>
            </w:r>
            <w:r w:rsidRPr="00656EC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AFFCB" w14:textId="77777777" w:rsidR="00B22F8E" w:rsidRPr="00656ECE" w:rsidRDefault="00B22F8E" w:rsidP="00B22F8E">
            <w:pPr>
              <w:ind w:left="654"/>
              <w:jc w:val="both"/>
              <w:rPr>
                <w:rFonts w:ascii="Times New Roman" w:hAnsi="Times New Roman" w:cs="Times New Roman"/>
              </w:rPr>
            </w:pPr>
          </w:p>
          <w:p w14:paraId="1AB3DC60" w14:textId="77777777" w:rsidR="00B22F8E" w:rsidRPr="00656ECE" w:rsidRDefault="00B22F8E" w:rsidP="00B22F8E">
            <w:pPr>
              <w:numPr>
                <w:ilvl w:val="1"/>
                <w:numId w:val="7"/>
              </w:numPr>
              <w:ind w:left="654"/>
              <w:jc w:val="both"/>
              <w:rPr>
                <w:rFonts w:ascii="Times New Roman" w:hAnsi="Times New Roman" w:cs="Times New Roman"/>
                <w:b/>
              </w:rPr>
            </w:pPr>
            <w:r w:rsidRPr="00656ECE">
              <w:rPr>
                <w:rFonts w:ascii="Times New Roman" w:hAnsi="Times New Roman" w:cs="Times New Roman"/>
                <w:b/>
              </w:rPr>
              <w:t>Wymagania szczegółowe dla spektrometru NIR:</w:t>
            </w:r>
          </w:p>
          <w:p w14:paraId="011A0940" w14:textId="77777777" w:rsidR="00B22F8E" w:rsidRPr="00F03A12" w:rsidRDefault="00B22F8E" w:rsidP="00F03A12">
            <w:pPr>
              <w:pStyle w:val="Akapitzlist"/>
              <w:numPr>
                <w:ilvl w:val="2"/>
                <w:numId w:val="7"/>
              </w:numPr>
              <w:ind w:left="937"/>
              <w:jc w:val="both"/>
              <w:rPr>
                <w:rFonts w:ascii="Times New Roman" w:hAnsi="Times New Roman" w:cs="Times New Roman"/>
                <w:lang w:val="pl-PL"/>
              </w:rPr>
            </w:pPr>
            <w:r w:rsidRPr="00F03A12">
              <w:rPr>
                <w:rFonts w:ascii="Times New Roman" w:hAnsi="Times New Roman" w:cs="Times New Roman"/>
                <w:lang w:val="pl-PL"/>
              </w:rPr>
              <w:t>Spektrometr przeznaczony do identyfikacji narkotyków, prekursorów i wypełniaczy</w:t>
            </w:r>
          </w:p>
          <w:p w14:paraId="5EE17C78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wykorzystywać technikę bliskiej podczerwieni,</w:t>
            </w:r>
          </w:p>
          <w:p w14:paraId="0B70E57C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mieć oprogramowanie w języku polskim</w:t>
            </w:r>
          </w:p>
          <w:p w14:paraId="0520757B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posiadać źródło światła oparte o co najmniej dwie zintegrowane żarówki wolframowe,</w:t>
            </w:r>
          </w:p>
          <w:p w14:paraId="4947A256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czas życia lampy musi wynosić minimum 40000 godzin,</w:t>
            </w:r>
          </w:p>
          <w:p w14:paraId="5C2B8EFD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mieć możliwość dokonywania pomiaru w odległości co najmniej 0-15mm,</w:t>
            </w:r>
          </w:p>
          <w:p w14:paraId="0E196045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 xml:space="preserve">detektor spektrometru musi stanowić fotodioda 128 pikseli </w:t>
            </w:r>
            <w:proofErr w:type="spellStart"/>
            <w:r w:rsidRPr="00656ECE">
              <w:rPr>
                <w:rFonts w:ascii="Times New Roman" w:hAnsi="Times New Roman" w:cs="Times New Roman"/>
              </w:rPr>
              <w:t>InGaAs</w:t>
            </w:r>
            <w:proofErr w:type="spellEnd"/>
            <w:r w:rsidRPr="00656ECE">
              <w:rPr>
                <w:rFonts w:ascii="Times New Roman" w:hAnsi="Times New Roman" w:cs="Times New Roman"/>
              </w:rPr>
              <w:t>,</w:t>
            </w:r>
          </w:p>
          <w:p w14:paraId="7E8F012B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zakres spektralny spektrometru musi się zmieścić w zakresie co najmniej 950-1650nm (10526-6060 cm -1);</w:t>
            </w:r>
          </w:p>
          <w:p w14:paraId="4F2CC11C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 xml:space="preserve">rozdzielczość spektrometru musi być mniejsza niż 12,5 </w:t>
            </w:r>
            <w:proofErr w:type="spellStart"/>
            <w:r w:rsidRPr="00656ECE">
              <w:rPr>
                <w:rFonts w:ascii="Times New Roman" w:hAnsi="Times New Roman" w:cs="Times New Roman"/>
              </w:rPr>
              <w:t>nm</w:t>
            </w:r>
            <w:proofErr w:type="spellEnd"/>
            <w:r w:rsidRPr="00656ECE">
              <w:rPr>
                <w:rFonts w:ascii="Times New Roman" w:hAnsi="Times New Roman" w:cs="Times New Roman"/>
              </w:rPr>
              <w:t>,</w:t>
            </w:r>
          </w:p>
          <w:p w14:paraId="02F93DFF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czas pomiaru próbki przez spektrometr musi być nie większy niż 5 sekund,</w:t>
            </w:r>
          </w:p>
          <w:p w14:paraId="2ECC058D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posiadać czas integracji nie dłuższy niż 10 ms,</w:t>
            </w:r>
          </w:p>
          <w:p w14:paraId="63FDC89E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posiadać możliwość komunikacji Bluetooth w wersji co najmniej 4.1 oraz co najmniej jedno złącze USB,</w:t>
            </w:r>
          </w:p>
          <w:p w14:paraId="1A063070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masa spektrometru nie może być wyższa niż 250g,</w:t>
            </w:r>
          </w:p>
          <w:p w14:paraId="7A7D06C2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wymiary spektrometru nie powinny być większe niż 200mm x 50mm,</w:t>
            </w:r>
          </w:p>
          <w:p w14:paraId="29794B05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 xml:space="preserve">spektrometr musi być wyposażony w źródło zasilania – akumulator </w:t>
            </w:r>
            <w:proofErr w:type="spellStart"/>
            <w:r w:rsidRPr="00656ECE">
              <w:rPr>
                <w:rFonts w:ascii="Times New Roman" w:hAnsi="Times New Roman" w:cs="Times New Roman"/>
              </w:rPr>
              <w:t>litowo</w:t>
            </w:r>
            <w:proofErr w:type="spellEnd"/>
            <w:r w:rsidRPr="00656ECE">
              <w:rPr>
                <w:rFonts w:ascii="Times New Roman" w:hAnsi="Times New Roman" w:cs="Times New Roman"/>
              </w:rPr>
              <w:t>-jonowy zapewniający pracę do 10 godzin,</w:t>
            </w:r>
          </w:p>
          <w:p w14:paraId="2D3FD31D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czas ładowania baterii powinien być nie dłuższy niż 3,5 godziny przy prądzie 1A,</w:t>
            </w:r>
          </w:p>
          <w:p w14:paraId="0492C047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lastRenderedPageBreak/>
              <w:t>spektrometr musi zapewniać możliwość pracy w zakresie temperatur co najmniej od -20</w:t>
            </w:r>
            <w:r w:rsidRPr="00656ECE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6ECE">
              <w:rPr>
                <w:rFonts w:ascii="Times New Roman" w:hAnsi="Times New Roman" w:cs="Times New Roman"/>
              </w:rPr>
              <w:t>C do 40</w:t>
            </w:r>
            <w:r w:rsidRPr="00656ECE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6ECE">
              <w:rPr>
                <w:rFonts w:ascii="Times New Roman" w:hAnsi="Times New Roman" w:cs="Times New Roman"/>
              </w:rPr>
              <w:t>C,</w:t>
            </w:r>
          </w:p>
          <w:p w14:paraId="0CE714E0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temperatura przechowywania spektrometru musi mieścić się w zakresie temperatur co najmniej od -20</w:t>
            </w:r>
            <w:r w:rsidRPr="00656ECE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6ECE">
              <w:rPr>
                <w:rFonts w:ascii="Times New Roman" w:hAnsi="Times New Roman" w:cs="Times New Roman"/>
              </w:rPr>
              <w:t>C do 50</w:t>
            </w:r>
            <w:r w:rsidRPr="00656ECE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6ECE">
              <w:rPr>
                <w:rFonts w:ascii="Times New Roman" w:hAnsi="Times New Roman" w:cs="Times New Roman"/>
              </w:rPr>
              <w:t>C  ,</w:t>
            </w:r>
          </w:p>
          <w:p w14:paraId="181887E1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left" w:pos="1276"/>
              </w:tabs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spektrometr musi posiadać odporność zgodną z IP 67;</w:t>
            </w:r>
          </w:p>
          <w:p w14:paraId="0021868D" w14:textId="77777777" w:rsidR="00B22F8E" w:rsidRPr="00656ECE" w:rsidRDefault="00B22F8E" w:rsidP="003F1AF4">
            <w:pPr>
              <w:numPr>
                <w:ilvl w:val="2"/>
                <w:numId w:val="7"/>
              </w:numPr>
              <w:spacing w:after="120"/>
              <w:ind w:left="937"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>w zestawie musi znajdować się ładowarka oraz kabel do ładowania spektrometru, wzorzec kalibracyjny, okienko ochronne na optykę, wzmocniona walizka transportowa, białe lusterko referencyjne, szkło szafirowe do pomiarów.</w:t>
            </w:r>
          </w:p>
          <w:p w14:paraId="21339176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num" w:pos="2127"/>
              </w:tabs>
              <w:spacing w:after="120"/>
              <w:ind w:left="937"/>
              <w:contextualSpacing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Style w:val="normaltextrun"/>
                <w:rFonts w:ascii="Times New Roman" w:hAnsi="Times New Roman" w:cs="Times New Roman"/>
              </w:rPr>
              <w:t>oprogramowanie spektrometru musi posiadać możliwość identyfikacji minimum 3 substancji w mieszaninach,</w:t>
            </w:r>
          </w:p>
          <w:p w14:paraId="52602539" w14:textId="77777777" w:rsidR="00B22F8E" w:rsidRPr="00656ECE" w:rsidRDefault="00B22F8E" w:rsidP="003F1AF4">
            <w:pPr>
              <w:numPr>
                <w:ilvl w:val="2"/>
                <w:numId w:val="7"/>
              </w:numPr>
              <w:tabs>
                <w:tab w:val="num" w:pos="2127"/>
              </w:tabs>
              <w:spacing w:after="120"/>
              <w:ind w:left="937"/>
              <w:jc w:val="both"/>
              <w:rPr>
                <w:rFonts w:ascii="Times New Roman" w:hAnsi="Times New Roman" w:cs="Times New Roman"/>
              </w:rPr>
            </w:pPr>
            <w:r w:rsidRPr="00656ECE">
              <w:rPr>
                <w:rStyle w:val="normaltextrun"/>
                <w:rFonts w:ascii="Times New Roman" w:hAnsi="Times New Roman" w:cs="Times New Roman"/>
              </w:rPr>
              <w:t xml:space="preserve">spektrometr jak i oprogramowanie musi umożliwiać analizę ilościową co najmniej: marihuany, kokainy, MDMA, heroiny, amfetaminy i </w:t>
            </w:r>
            <w:proofErr w:type="spellStart"/>
            <w:r w:rsidRPr="00656ECE">
              <w:rPr>
                <w:rStyle w:val="normaltextrun"/>
                <w:rFonts w:ascii="Times New Roman" w:hAnsi="Times New Roman" w:cs="Times New Roman"/>
              </w:rPr>
              <w:t>ketaminy</w:t>
            </w:r>
            <w:proofErr w:type="spellEnd"/>
            <w:r w:rsidRPr="00656ECE">
              <w:rPr>
                <w:rStyle w:val="normaltextrun"/>
                <w:rFonts w:ascii="Times New Roman" w:hAnsi="Times New Roman" w:cs="Times New Roman"/>
              </w:rPr>
              <w:t>.</w:t>
            </w:r>
          </w:p>
          <w:p w14:paraId="4D80DD43" w14:textId="77777777" w:rsidR="00B22F8E" w:rsidRPr="00656ECE" w:rsidRDefault="00B22F8E" w:rsidP="00B22F8E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line="288" w:lineRule="auto"/>
              <w:ind w:left="654"/>
              <w:jc w:val="both"/>
              <w:rPr>
                <w:rFonts w:ascii="Times New Roman" w:hAnsi="Times New Roman" w:cs="Times New Roman"/>
                <w:b/>
                <w:color w:val="222222"/>
                <w:kern w:val="1"/>
                <w:lang w:eastAsia="hi-IN"/>
              </w:rPr>
            </w:pPr>
            <w:r w:rsidRPr="00656ECE">
              <w:rPr>
                <w:rFonts w:ascii="Times New Roman" w:hAnsi="Times New Roman" w:cs="Times New Roman"/>
                <w:b/>
              </w:rPr>
              <w:t>Wymagania szczegółowe dla spektrometru FTIR:</w:t>
            </w:r>
          </w:p>
          <w:p w14:paraId="63B54035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Aparat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działający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samodzielnie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,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bez konieczności podłączenia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do </w:t>
            </w:r>
            <w:r w:rsidRPr="00F03A12">
              <w:rPr>
                <w:rFonts w:ascii="Times New Roman" w:eastAsia="SimSun" w:hAnsi="Times New Roman" w:cs="Times New Roman"/>
                <w:noProof/>
                <w:color w:val="222222"/>
                <w:kern w:val="1"/>
                <w:lang w:val="pl-PL" w:eastAsia="hi-IN" w:bidi="hi-IN"/>
              </w:rPr>
              <w:t>komputera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.</w:t>
            </w:r>
          </w:p>
          <w:p w14:paraId="3B6D2E89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Pomiar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i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analiza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powinna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odbywać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się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sposób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nieniszczący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-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pomiar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bezpośredni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bez przygotowania próbki np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.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optyka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ATR</w:t>
            </w:r>
          </w:p>
          <w:p w14:paraId="669F0C38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Możliwość pomiaru próbek stałych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, 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postaci proszków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.</w:t>
            </w:r>
          </w:p>
          <w:p w14:paraId="7EA4A0FF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Możliwość pomiaru próbek barwnych oraz próbek ciekłych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.</w:t>
            </w:r>
          </w:p>
          <w:p w14:paraId="0CC162FB" w14:textId="77777777" w:rsidR="00B22F8E" w:rsidRPr="00656ECE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Możliwość analizy mieszanin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eastAsia="hi-IN" w:bidi="hi-IN"/>
              </w:rPr>
              <w:t>.</w:t>
            </w:r>
          </w:p>
          <w:p w14:paraId="71FEF2E6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Zakres spektralny 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4000 cm</w:t>
            </w:r>
            <w:r w:rsidRPr="00F03A12">
              <w:rPr>
                <w:rFonts w:ascii="Times New Roman" w:eastAsia="SimSun" w:hAnsi="Times New Roman" w:cs="Times New Roman"/>
                <w:kern w:val="1"/>
                <w:vertAlign w:val="superscript"/>
                <w:lang w:val="pl-PL" w:eastAsia="hi-IN" w:bidi="hi-IN"/>
              </w:rPr>
              <w:t>-1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- 650 cm</w:t>
            </w:r>
            <w:r w:rsidRPr="00F03A12">
              <w:rPr>
                <w:rFonts w:ascii="Times New Roman" w:eastAsia="SimSun" w:hAnsi="Times New Roman" w:cs="Times New Roman"/>
                <w:kern w:val="1"/>
                <w:vertAlign w:val="superscript"/>
                <w:lang w:val="pl-PL" w:eastAsia="hi-IN" w:bidi="hi-IN"/>
              </w:rPr>
              <w:t>-1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z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rozdzielczością spektralną 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co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najmniej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4 cm</w:t>
            </w:r>
            <w:r w:rsidRPr="00F03A12">
              <w:rPr>
                <w:rFonts w:ascii="Times New Roman" w:eastAsia="SimSun" w:hAnsi="Times New Roman" w:cs="Times New Roman"/>
                <w:kern w:val="1"/>
                <w:vertAlign w:val="superscript"/>
                <w:lang w:val="pl-PL" w:eastAsia="hi-IN" w:bidi="hi-IN"/>
              </w:rPr>
              <w:t>-1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.</w:t>
            </w:r>
          </w:p>
          <w:p w14:paraId="5CB958D7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Biblioteka urządzenia zawierająca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minimum 22 000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związków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(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cieczy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i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ciał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stałych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), 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tym bibliotekę narkotyków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SWGDRUG</w:t>
            </w:r>
          </w:p>
          <w:p w14:paraId="4D92108A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Uzyskiwany wynik analizy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: co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najmniej  widmo i nazwa systematyczna oraz opis właściwości substancji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.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Dostęp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do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pełnych danych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o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substancji poprzez dedykowana aplikacje na urządzenia mobilne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.</w:t>
            </w:r>
          </w:p>
          <w:p w14:paraId="77914F34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Możliwość przesyłania wyników na komputer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formie raportów przez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lastRenderedPageBreak/>
              <w:t>USB i/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lub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Wi-Fi, Bluetooth </w:t>
            </w:r>
            <w:r w:rsidR="00A020DE"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itp</w:t>
            </w:r>
            <w:r w:rsidR="00A020DE"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.</w:t>
            </w:r>
          </w:p>
          <w:p w14:paraId="1C986C43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Kolorowy ekran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LCD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lub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LED min 4’’.</w:t>
            </w:r>
          </w:p>
          <w:p w14:paraId="1E7E0F3F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Oprogramowanie aparatu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języku polskim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.</w:t>
            </w:r>
          </w:p>
          <w:p w14:paraId="651BB39C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Temperatura pracy urządzenia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co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najmniej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: od -20°C do + 40°C.</w:t>
            </w:r>
          </w:p>
          <w:p w14:paraId="72C64BB3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Temperatura przechowywania 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co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najmniej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: od -20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°C 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do +60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°C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.</w:t>
            </w:r>
          </w:p>
          <w:p w14:paraId="3C52FEAD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Obudowa urządzenia zgodna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z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wymaganiami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IP67.</w:t>
            </w:r>
          </w:p>
          <w:p w14:paraId="5700F502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Ciągła praca na zasilaniu baterią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- minimum 6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godzin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pracy</w:t>
            </w:r>
          </w:p>
          <w:p w14:paraId="5AC4367A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Dwa akumulatory </w:t>
            </w:r>
            <w:proofErr w:type="spellStart"/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litowo</w:t>
            </w:r>
            <w:proofErr w:type="spellEnd"/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-jonowe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w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zestawie</w:t>
            </w:r>
          </w:p>
          <w:p w14:paraId="346ABD9D" w14:textId="77777777" w:rsidR="00B22F8E" w:rsidRPr="00656ECE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Ładowarka</w:t>
            </w:r>
            <w:r w:rsidRPr="00656ECE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do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baterii</w:t>
            </w:r>
            <w:r w:rsidRPr="00656ECE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w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zestawie</w:t>
            </w:r>
          </w:p>
          <w:p w14:paraId="7DF8FAF6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Niezbędne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kable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(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na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przykład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: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zasilający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, USB, itp.)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służące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do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obsługi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urządzenia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.</w:t>
            </w:r>
          </w:p>
          <w:p w14:paraId="53C0A1C8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strike/>
                <w:kern w:val="1"/>
                <w:lang w:val="pl-PL"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Dedykowana walizka transportowa służąca 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do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przenoszenia wszystkich elementów</w:t>
            </w:r>
            <w:r w:rsidRPr="00F03A12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.</w:t>
            </w:r>
          </w:p>
          <w:p w14:paraId="200B5D96" w14:textId="77777777" w:rsidR="00B22F8E" w:rsidRPr="00656ECE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Instrukcja obsługi </w:t>
            </w:r>
            <w:r w:rsidRPr="00656ECE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w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języku polskim</w:t>
            </w:r>
          </w:p>
          <w:p w14:paraId="6F11F47E" w14:textId="77777777" w:rsidR="00B22F8E" w:rsidRPr="00656ECE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Gwarancja</w:t>
            </w:r>
            <w:r w:rsidRPr="00656ECE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min. 12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>miesięcy</w:t>
            </w:r>
            <w:r w:rsidRPr="00656ECE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.</w:t>
            </w:r>
          </w:p>
          <w:p w14:paraId="1EDD7E09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Instruktaż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zakresie obsługi urządzenia wraz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z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oprogramowaniem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, 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uzgodnionym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z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Zamawiającym terminie </w:t>
            </w:r>
            <w:r w:rsidRPr="00656ECE">
              <w:rPr>
                <w:rFonts w:ascii="Times New Roman" w:eastAsia="SimSun" w:hAnsi="Times New Roman" w:cs="Times New Roman"/>
                <w:kern w:val="1"/>
                <w:lang w:val="pl-PL" w:eastAsia="hi-IN" w:bidi="hi-IN"/>
              </w:rPr>
              <w:t xml:space="preserve">i miejscu </w:t>
            </w:r>
          </w:p>
          <w:p w14:paraId="3238E747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Waga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aparatu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max. 2,5 kg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wraz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z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baterią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–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urządzenie całkowicie przenośne</w:t>
            </w:r>
          </w:p>
          <w:p w14:paraId="4C0D579F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Urządzenie powinno posiadać wbudowane wyświetlanie specjalnych alarmów ostrzegawczych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o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obecności zagrożenia typu biologicznego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,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materiału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wybuchowego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,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bojowego środka trującego oraz wody</w:t>
            </w:r>
          </w:p>
          <w:p w14:paraId="36E75DE2" w14:textId="77777777" w:rsidR="00B22F8E" w:rsidRPr="00F03A12" w:rsidRDefault="00B22F8E" w:rsidP="003F1AF4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937"/>
              <w:jc w:val="both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Wymiary aparatu nie większe niż 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17 cm x 24 cm x 8 cm -</w:t>
            </w:r>
            <w:r w:rsidR="00C801D5"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aparat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w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pełni</w:t>
            </w:r>
            <w:r w:rsidRPr="00F03A12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 xml:space="preserve"> </w:t>
            </w:r>
            <w:r w:rsidRPr="00656ECE">
              <w:rPr>
                <w:rFonts w:ascii="Times New Roman" w:eastAsia="SimSun" w:hAnsi="Times New Roman" w:cs="Times New Roman"/>
                <w:color w:val="222222"/>
                <w:kern w:val="1"/>
                <w:lang w:val="pl-PL" w:eastAsia="hi-IN" w:bidi="hi-IN"/>
              </w:rPr>
              <w:t>podręczny</w:t>
            </w:r>
          </w:p>
          <w:p w14:paraId="650968E3" w14:textId="77777777" w:rsidR="003F1AF4" w:rsidRPr="00656ECE" w:rsidRDefault="003F1AF4" w:rsidP="003F1AF4">
            <w:pPr>
              <w:pStyle w:val="Akapitzlist"/>
              <w:widowControl w:val="0"/>
              <w:numPr>
                <w:ilvl w:val="1"/>
                <w:numId w:val="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ind w:left="654"/>
              <w:jc w:val="both"/>
              <w:rPr>
                <w:rFonts w:ascii="Times New Roman" w:hAnsi="Times New Roman" w:cs="Times New Roman"/>
                <w:b/>
              </w:rPr>
            </w:pPr>
            <w:r w:rsidRPr="00656ECE">
              <w:rPr>
                <w:rFonts w:ascii="Times New Roman" w:eastAsia="SimSun" w:hAnsi="Times New Roman" w:cs="Times New Roman"/>
                <w:b/>
                <w:color w:val="222222"/>
                <w:kern w:val="1"/>
                <w:lang w:val="pl-PL" w:eastAsia="hi-IN" w:bidi="hi-IN"/>
              </w:rPr>
              <w:t>Tablet dedykowany do zestawu</w:t>
            </w:r>
          </w:p>
          <w:p w14:paraId="3509B8BD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Pamięć</w:t>
            </w:r>
            <w:r w:rsidRPr="00656ECE">
              <w:rPr>
                <w:rFonts w:ascii="Times New Roman" w:hAnsi="Times New Roman" w:cs="Times New Roman"/>
              </w:rPr>
              <w:t xml:space="preserve"> RAM: 8 GB</w:t>
            </w:r>
          </w:p>
          <w:p w14:paraId="5100F031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Pamięć wbudowana</w:t>
            </w:r>
            <w:r w:rsidRPr="00656ECE">
              <w:rPr>
                <w:rFonts w:ascii="Times New Roman" w:hAnsi="Times New Roman" w:cs="Times New Roman"/>
              </w:rPr>
              <w:t>: 256 GB</w:t>
            </w:r>
          </w:p>
          <w:p w14:paraId="2C0B7738" w14:textId="77777777" w:rsidR="003F1AF4" w:rsidRPr="00F03A12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Czytnik linii papilarnych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: TAK w </w:t>
            </w:r>
            <w:r w:rsidRPr="00656ECE">
              <w:rPr>
                <w:rFonts w:ascii="Times New Roman" w:hAnsi="Times New Roman" w:cs="Times New Roman"/>
                <w:lang w:val="pl-PL"/>
              </w:rPr>
              <w:t>ramce</w:t>
            </w:r>
          </w:p>
          <w:p w14:paraId="4EE97D01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Typ ekranu</w:t>
            </w:r>
            <w:r w:rsidRPr="00656ECE">
              <w:rPr>
                <w:rFonts w:ascii="Times New Roman" w:hAnsi="Times New Roman" w:cs="Times New Roman"/>
              </w:rPr>
              <w:t xml:space="preserve">: </w:t>
            </w:r>
            <w:r w:rsidRPr="00656ECE">
              <w:rPr>
                <w:rFonts w:ascii="Times New Roman" w:hAnsi="Times New Roman" w:cs="Times New Roman"/>
                <w:lang w:val="pl-PL"/>
              </w:rPr>
              <w:t>Pojemnościowy</w:t>
            </w:r>
            <w:r w:rsidRPr="00656ECE">
              <w:rPr>
                <w:rFonts w:ascii="Times New Roman" w:hAnsi="Times New Roman" w:cs="Times New Roman"/>
              </w:rPr>
              <w:t xml:space="preserve"> 10 </w:t>
            </w:r>
            <w:r w:rsidRPr="00656ECE">
              <w:rPr>
                <w:rFonts w:ascii="Times New Roman" w:hAnsi="Times New Roman" w:cs="Times New Roman"/>
                <w:lang w:val="pl-PL"/>
              </w:rPr>
              <w:t>punktowy</w:t>
            </w:r>
            <w:r w:rsidRPr="00656ECE">
              <w:rPr>
                <w:rFonts w:ascii="Times New Roman" w:hAnsi="Times New Roman" w:cs="Times New Roman"/>
              </w:rPr>
              <w:t>, IPS</w:t>
            </w:r>
          </w:p>
          <w:p w14:paraId="6E6D6B26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Przekątna</w:t>
            </w:r>
            <w:r w:rsidRPr="00656ECE">
              <w:rPr>
                <w:rFonts w:ascii="Times New Roman" w:hAnsi="Times New Roman" w:cs="Times New Roman"/>
              </w:rPr>
              <w:t xml:space="preserve"> </w:t>
            </w:r>
            <w:r w:rsidRPr="00656ECE">
              <w:rPr>
                <w:rFonts w:ascii="Times New Roman" w:hAnsi="Times New Roman" w:cs="Times New Roman"/>
                <w:lang w:val="pl-PL"/>
              </w:rPr>
              <w:t>ekranu</w:t>
            </w:r>
            <w:r w:rsidRPr="00656ECE">
              <w:rPr>
                <w:rFonts w:ascii="Times New Roman" w:hAnsi="Times New Roman" w:cs="Times New Roman"/>
              </w:rPr>
              <w:t>: 11”</w:t>
            </w:r>
          </w:p>
          <w:p w14:paraId="76B47E32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Rozdzielczość</w:t>
            </w:r>
            <w:r w:rsidRPr="00656ECE">
              <w:rPr>
                <w:rFonts w:ascii="Times New Roman" w:hAnsi="Times New Roman" w:cs="Times New Roman"/>
              </w:rPr>
              <w:t xml:space="preserve"> </w:t>
            </w:r>
            <w:r w:rsidRPr="00656ECE">
              <w:rPr>
                <w:rFonts w:ascii="Times New Roman" w:hAnsi="Times New Roman" w:cs="Times New Roman"/>
                <w:lang w:val="pl-PL"/>
              </w:rPr>
              <w:t>ekranu</w:t>
            </w:r>
            <w:r w:rsidRPr="00656ECE">
              <w:rPr>
                <w:rFonts w:ascii="Times New Roman" w:hAnsi="Times New Roman" w:cs="Times New Roman"/>
              </w:rPr>
              <w:t>: 2000x1200</w:t>
            </w:r>
          </w:p>
          <w:p w14:paraId="055A4BDD" w14:textId="77777777" w:rsidR="003F1AF4" w:rsidRPr="00F03A12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Łączność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: </w:t>
            </w:r>
            <w:r w:rsidRPr="00656ECE">
              <w:rPr>
                <w:rFonts w:ascii="Times New Roman" w:hAnsi="Times New Roman" w:cs="Times New Roman"/>
                <w:lang w:val="pl-PL"/>
              </w:rPr>
              <w:t>Wbudowany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 modem 4 G (LTE)</w:t>
            </w:r>
          </w:p>
          <w:p w14:paraId="741D0EF6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lastRenderedPageBreak/>
              <w:t>Wi – fi 6</w:t>
            </w:r>
          </w:p>
          <w:p w14:paraId="19D3DD9E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Moduł</w:t>
            </w:r>
            <w:r w:rsidRPr="00656ECE">
              <w:rPr>
                <w:rFonts w:ascii="Times New Roman" w:hAnsi="Times New Roman" w:cs="Times New Roman"/>
              </w:rPr>
              <w:t xml:space="preserve"> Bluetooth</w:t>
            </w:r>
          </w:p>
          <w:p w14:paraId="6FE9BFC0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Moduł</w:t>
            </w:r>
            <w:r w:rsidRPr="00656ECE">
              <w:rPr>
                <w:rFonts w:ascii="Times New Roman" w:hAnsi="Times New Roman" w:cs="Times New Roman"/>
              </w:rPr>
              <w:t xml:space="preserve"> NFC</w:t>
            </w:r>
          </w:p>
          <w:p w14:paraId="756E2248" w14:textId="77777777" w:rsidR="003F1AF4" w:rsidRPr="00F03A12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Nawigacja satelitarna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: GPS, </w:t>
            </w:r>
            <w:proofErr w:type="spellStart"/>
            <w:r w:rsidRPr="00656ECE">
              <w:rPr>
                <w:rFonts w:ascii="Times New Roman" w:hAnsi="Times New Roman" w:cs="Times New Roman"/>
                <w:lang w:val="pl-PL"/>
              </w:rPr>
              <w:t>BeiDou</w:t>
            </w:r>
            <w:proofErr w:type="spellEnd"/>
            <w:r w:rsidRPr="00F03A12">
              <w:rPr>
                <w:rFonts w:ascii="Times New Roman" w:hAnsi="Times New Roman" w:cs="Times New Roman"/>
                <w:lang w:val="pl-PL"/>
              </w:rPr>
              <w:t xml:space="preserve">, </w:t>
            </w:r>
            <w:proofErr w:type="spellStart"/>
            <w:r w:rsidRPr="00656ECE">
              <w:rPr>
                <w:rFonts w:ascii="Times New Roman" w:hAnsi="Times New Roman" w:cs="Times New Roman"/>
                <w:lang w:val="pl-PL"/>
              </w:rPr>
              <w:t>Glonass</w:t>
            </w:r>
            <w:proofErr w:type="spellEnd"/>
            <w:r w:rsidRPr="00F03A12">
              <w:rPr>
                <w:rFonts w:ascii="Times New Roman" w:hAnsi="Times New Roman" w:cs="Times New Roman"/>
                <w:lang w:val="pl-PL"/>
              </w:rPr>
              <w:t>, Galileo</w:t>
            </w:r>
          </w:p>
          <w:p w14:paraId="1D2615FA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Czujniki</w:t>
            </w:r>
            <w:r w:rsidRPr="00656EC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56ECE">
              <w:rPr>
                <w:rFonts w:ascii="Times New Roman" w:hAnsi="Times New Roman" w:cs="Times New Roman"/>
                <w:lang w:val="pl-PL"/>
              </w:rPr>
              <w:t>Akcelometr</w:t>
            </w:r>
            <w:proofErr w:type="spellEnd"/>
            <w:r w:rsidRPr="00656ECE">
              <w:rPr>
                <w:rFonts w:ascii="Times New Roman" w:hAnsi="Times New Roman" w:cs="Times New Roman"/>
              </w:rPr>
              <w:t xml:space="preserve">, </w:t>
            </w:r>
            <w:r w:rsidRPr="00656ECE">
              <w:rPr>
                <w:rFonts w:ascii="Times New Roman" w:hAnsi="Times New Roman" w:cs="Times New Roman"/>
                <w:lang w:val="pl-PL"/>
              </w:rPr>
              <w:t>czujnik</w:t>
            </w:r>
            <w:r w:rsidRPr="00656ECE">
              <w:rPr>
                <w:rFonts w:ascii="Times New Roman" w:hAnsi="Times New Roman" w:cs="Times New Roman"/>
              </w:rPr>
              <w:t xml:space="preserve"> </w:t>
            </w:r>
            <w:r w:rsidRPr="00656ECE">
              <w:rPr>
                <w:rFonts w:ascii="Times New Roman" w:hAnsi="Times New Roman" w:cs="Times New Roman"/>
                <w:lang w:val="pl-PL"/>
              </w:rPr>
              <w:t>światła</w:t>
            </w:r>
            <w:r w:rsidRPr="00656ECE">
              <w:rPr>
                <w:rFonts w:ascii="Times New Roman" w:hAnsi="Times New Roman" w:cs="Times New Roman"/>
              </w:rPr>
              <w:t xml:space="preserve">, </w:t>
            </w:r>
            <w:r w:rsidRPr="00656ECE">
              <w:rPr>
                <w:rFonts w:ascii="Times New Roman" w:hAnsi="Times New Roman" w:cs="Times New Roman"/>
                <w:lang w:val="pl-PL"/>
              </w:rPr>
              <w:t>żyroskop</w:t>
            </w:r>
          </w:p>
          <w:p w14:paraId="5925C7FF" w14:textId="77777777" w:rsidR="003F1AF4" w:rsidRPr="00F03A12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  <w:lang w:val="pl-PL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Złącza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: USB </w:t>
            </w:r>
            <w:proofErr w:type="spellStart"/>
            <w:r w:rsidRPr="00F03A12">
              <w:rPr>
                <w:rFonts w:ascii="Times New Roman" w:hAnsi="Times New Roman" w:cs="Times New Roman"/>
                <w:lang w:val="pl-PL"/>
              </w:rPr>
              <w:t>Type</w:t>
            </w:r>
            <w:proofErr w:type="spellEnd"/>
            <w:r w:rsidRPr="00F03A12">
              <w:rPr>
                <w:rFonts w:ascii="Times New Roman" w:hAnsi="Times New Roman" w:cs="Times New Roman"/>
                <w:lang w:val="pl-PL"/>
              </w:rPr>
              <w:t xml:space="preserve"> – C 1 szt., Wyjście </w:t>
            </w:r>
            <w:r w:rsidRPr="00656ECE">
              <w:rPr>
                <w:rFonts w:ascii="Times New Roman" w:hAnsi="Times New Roman" w:cs="Times New Roman"/>
                <w:lang w:val="pl-PL"/>
              </w:rPr>
              <w:t>słuchawkowe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 – 1 szt.</w:t>
            </w:r>
          </w:p>
          <w:p w14:paraId="197679F9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Bateria</w:t>
            </w:r>
            <w:r w:rsidRPr="00656EC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56ECE">
              <w:rPr>
                <w:rFonts w:ascii="Times New Roman" w:hAnsi="Times New Roman" w:cs="Times New Roman"/>
                <w:lang w:val="pl-PL"/>
              </w:rPr>
              <w:t>litowo</w:t>
            </w:r>
            <w:proofErr w:type="spellEnd"/>
            <w:r w:rsidRPr="00656ECE">
              <w:rPr>
                <w:rFonts w:ascii="Times New Roman" w:hAnsi="Times New Roman" w:cs="Times New Roman"/>
              </w:rPr>
              <w:t xml:space="preserve"> – </w:t>
            </w:r>
            <w:r w:rsidRPr="00656ECE">
              <w:rPr>
                <w:rFonts w:ascii="Times New Roman" w:hAnsi="Times New Roman" w:cs="Times New Roman"/>
                <w:lang w:val="pl-PL"/>
              </w:rPr>
              <w:t>polimerowa</w:t>
            </w:r>
            <w:r w:rsidRPr="00656ECE">
              <w:rPr>
                <w:rFonts w:ascii="Times New Roman" w:hAnsi="Times New Roman" w:cs="Times New Roman"/>
              </w:rPr>
              <w:t xml:space="preserve"> 18 600 </w:t>
            </w:r>
            <w:proofErr w:type="spellStart"/>
            <w:r w:rsidRPr="00656ECE">
              <w:rPr>
                <w:rFonts w:ascii="Times New Roman" w:hAnsi="Times New Roman" w:cs="Times New Roman"/>
                <w:lang w:val="pl-PL"/>
              </w:rPr>
              <w:t>mAH</w:t>
            </w:r>
            <w:proofErr w:type="spellEnd"/>
          </w:p>
          <w:p w14:paraId="7132145B" w14:textId="6EB0AA24" w:rsidR="003F1AF4" w:rsidRPr="00BC6FA0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</w:rPr>
              <w:t xml:space="preserve">System </w:t>
            </w:r>
            <w:proofErr w:type="spellStart"/>
            <w:r w:rsidRPr="00656ECE">
              <w:rPr>
                <w:rFonts w:ascii="Times New Roman" w:hAnsi="Times New Roman" w:cs="Times New Roman"/>
              </w:rPr>
              <w:t>operacyjny</w:t>
            </w:r>
            <w:proofErr w:type="spellEnd"/>
            <w:r w:rsidRPr="00656EC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955E83" w:rsidRPr="00BC6FA0">
              <w:rPr>
                <w:rFonts w:ascii="Times New Roman" w:hAnsi="Times New Roman" w:cs="Times New Roman"/>
              </w:rPr>
              <w:t>zapewnia</w:t>
            </w:r>
            <w:r w:rsidR="00FE4203">
              <w:rPr>
                <w:rFonts w:ascii="Times New Roman" w:hAnsi="Times New Roman" w:cs="Times New Roman"/>
              </w:rPr>
              <w:t>j</w:t>
            </w:r>
            <w:r w:rsidR="00955E83" w:rsidRPr="00BC6FA0">
              <w:rPr>
                <w:rFonts w:ascii="Times New Roman" w:hAnsi="Times New Roman" w:cs="Times New Roman"/>
              </w:rPr>
              <w:t>ący</w:t>
            </w:r>
            <w:proofErr w:type="spellEnd"/>
            <w:r w:rsidR="00955E83" w:rsidRPr="00BC6F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5E83" w:rsidRPr="00BC6FA0">
              <w:rPr>
                <w:rFonts w:ascii="Times New Roman" w:hAnsi="Times New Roman" w:cs="Times New Roman"/>
              </w:rPr>
              <w:t>prawidłową</w:t>
            </w:r>
            <w:proofErr w:type="spellEnd"/>
            <w:r w:rsidR="00955E83" w:rsidRPr="00BC6F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5E83" w:rsidRPr="00BC6FA0">
              <w:rPr>
                <w:rFonts w:ascii="Times New Roman" w:hAnsi="Times New Roman" w:cs="Times New Roman"/>
              </w:rPr>
              <w:t>pracę</w:t>
            </w:r>
            <w:proofErr w:type="spellEnd"/>
            <w:r w:rsidR="00955E83" w:rsidRPr="00BC6F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5E83" w:rsidRPr="00BC6FA0">
              <w:rPr>
                <w:rFonts w:ascii="Times New Roman" w:hAnsi="Times New Roman" w:cs="Times New Roman"/>
              </w:rPr>
              <w:t>całego</w:t>
            </w:r>
            <w:proofErr w:type="spellEnd"/>
            <w:r w:rsidR="00955E83" w:rsidRPr="00BC6F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5E83" w:rsidRPr="00BC6FA0">
              <w:rPr>
                <w:rFonts w:ascii="Times New Roman" w:hAnsi="Times New Roman" w:cs="Times New Roman"/>
              </w:rPr>
              <w:t>zestawu</w:t>
            </w:r>
            <w:proofErr w:type="spellEnd"/>
            <w:r w:rsidR="00BC6FA0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BC6FA0">
              <w:rPr>
                <w:rFonts w:ascii="Times New Roman" w:hAnsi="Times New Roman" w:cs="Times New Roman"/>
              </w:rPr>
              <w:t>obsługujący</w:t>
            </w:r>
            <w:proofErr w:type="spellEnd"/>
            <w:r w:rsidR="00BC6FA0">
              <w:rPr>
                <w:rFonts w:ascii="Times New Roman" w:hAnsi="Times New Roman" w:cs="Times New Roman"/>
              </w:rPr>
              <w:t xml:space="preserve"> standard </w:t>
            </w:r>
            <w:proofErr w:type="spellStart"/>
            <w:r w:rsidR="00BC6FA0">
              <w:rPr>
                <w:rFonts w:ascii="Times New Roman" w:hAnsi="Times New Roman" w:cs="Times New Roman"/>
              </w:rPr>
              <w:t>komunikacji</w:t>
            </w:r>
            <w:proofErr w:type="spellEnd"/>
            <w:r w:rsidR="00BC6F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6FA0">
              <w:rPr>
                <w:rFonts w:ascii="Times New Roman" w:hAnsi="Times New Roman" w:cs="Times New Roman"/>
              </w:rPr>
              <w:t>bezptrzewodowej</w:t>
            </w:r>
            <w:proofErr w:type="spellEnd"/>
            <w:r w:rsidR="00BC6FA0">
              <w:rPr>
                <w:rFonts w:ascii="Times New Roman" w:hAnsi="Times New Roman" w:cs="Times New Roman"/>
              </w:rPr>
              <w:t xml:space="preserve"> Wi-</w:t>
            </w:r>
            <w:r w:rsidR="00FE4203">
              <w:rPr>
                <w:rFonts w:ascii="Times New Roman" w:hAnsi="Times New Roman" w:cs="Times New Roman"/>
              </w:rPr>
              <w:t>F</w:t>
            </w:r>
            <w:r w:rsidR="00BC6FA0">
              <w:rPr>
                <w:rFonts w:ascii="Times New Roman" w:hAnsi="Times New Roman" w:cs="Times New Roman"/>
              </w:rPr>
              <w:t>i  7</w:t>
            </w:r>
          </w:p>
          <w:p w14:paraId="2943CB2A" w14:textId="77777777" w:rsidR="003F1AF4" w:rsidRPr="00F03A12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  <w:lang w:val="pl-PL"/>
              </w:rPr>
            </w:pPr>
            <w:r w:rsidRPr="00F03A12">
              <w:rPr>
                <w:rFonts w:ascii="Times New Roman" w:hAnsi="Times New Roman" w:cs="Times New Roman"/>
                <w:lang w:val="pl-PL"/>
              </w:rPr>
              <w:t xml:space="preserve">Aparat: </w:t>
            </w:r>
            <w:r w:rsidRPr="00656ECE">
              <w:rPr>
                <w:rFonts w:ascii="Times New Roman" w:hAnsi="Times New Roman" w:cs="Times New Roman"/>
                <w:lang w:val="pl-PL"/>
              </w:rPr>
              <w:t>Tak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656ECE">
              <w:rPr>
                <w:rFonts w:ascii="Times New Roman" w:hAnsi="Times New Roman" w:cs="Times New Roman"/>
                <w:lang w:val="pl-PL"/>
              </w:rPr>
              <w:t>przód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 – 16 </w:t>
            </w:r>
            <w:proofErr w:type="spellStart"/>
            <w:r w:rsidRPr="00F03A12">
              <w:rPr>
                <w:rFonts w:ascii="Times New Roman" w:hAnsi="Times New Roman" w:cs="Times New Roman"/>
                <w:lang w:val="pl-PL"/>
              </w:rPr>
              <w:t>Mpix</w:t>
            </w:r>
            <w:proofErr w:type="spellEnd"/>
            <w:r w:rsidRPr="00F03A12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656ECE">
              <w:rPr>
                <w:rFonts w:ascii="Times New Roman" w:hAnsi="Times New Roman" w:cs="Times New Roman"/>
                <w:lang w:val="pl-PL"/>
              </w:rPr>
              <w:t>tył</w:t>
            </w:r>
            <w:r w:rsidRPr="00F03A12">
              <w:rPr>
                <w:rFonts w:ascii="Times New Roman" w:hAnsi="Times New Roman" w:cs="Times New Roman"/>
                <w:lang w:val="pl-PL"/>
              </w:rPr>
              <w:t xml:space="preserve"> 48 </w:t>
            </w:r>
            <w:proofErr w:type="spellStart"/>
            <w:r w:rsidRPr="00656ECE">
              <w:rPr>
                <w:rFonts w:ascii="Times New Roman" w:hAnsi="Times New Roman" w:cs="Times New Roman"/>
                <w:lang w:val="pl-PL"/>
              </w:rPr>
              <w:t>Mpix</w:t>
            </w:r>
            <w:proofErr w:type="spellEnd"/>
          </w:p>
          <w:p w14:paraId="28D5D783" w14:textId="77777777" w:rsidR="003F1AF4" w:rsidRPr="00656ECE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Rozdzielczość</w:t>
            </w:r>
            <w:r w:rsidRPr="00656ECE">
              <w:rPr>
                <w:rFonts w:ascii="Times New Roman" w:hAnsi="Times New Roman" w:cs="Times New Roman"/>
              </w:rPr>
              <w:t xml:space="preserve"> Video: 2 K</w:t>
            </w:r>
          </w:p>
          <w:p w14:paraId="2EB97A7B" w14:textId="77777777" w:rsidR="003F1AF4" w:rsidRDefault="003F1AF4" w:rsidP="003F1AF4">
            <w:pPr>
              <w:pStyle w:val="Akapitzlist"/>
              <w:numPr>
                <w:ilvl w:val="0"/>
                <w:numId w:val="9"/>
              </w:numPr>
              <w:ind w:left="937"/>
              <w:rPr>
                <w:rFonts w:ascii="Times New Roman" w:hAnsi="Times New Roman" w:cs="Times New Roman"/>
              </w:rPr>
            </w:pPr>
            <w:r w:rsidRPr="00656ECE">
              <w:rPr>
                <w:rFonts w:ascii="Times New Roman" w:hAnsi="Times New Roman" w:cs="Times New Roman"/>
                <w:lang w:val="pl-PL"/>
              </w:rPr>
              <w:t>Ładowanie</w:t>
            </w:r>
            <w:r w:rsidRPr="00656ECE">
              <w:rPr>
                <w:rFonts w:ascii="Times New Roman" w:hAnsi="Times New Roman" w:cs="Times New Roman"/>
              </w:rPr>
              <w:t>: 33 W</w:t>
            </w:r>
          </w:p>
          <w:p w14:paraId="73E60C6D" w14:textId="77777777" w:rsidR="00E537B3" w:rsidRDefault="00E537B3" w:rsidP="00E537B3">
            <w:pPr>
              <w:pStyle w:val="Akapitzlist"/>
              <w:ind w:left="937"/>
              <w:rPr>
                <w:rFonts w:ascii="Times New Roman" w:hAnsi="Times New Roman" w:cs="Times New Roman"/>
              </w:rPr>
            </w:pPr>
          </w:p>
          <w:p w14:paraId="1C9C9BE0" w14:textId="665AB4FE" w:rsidR="003F1AF4" w:rsidRPr="00E537B3" w:rsidRDefault="00E537B3" w:rsidP="00E537B3">
            <w:pPr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 xml:space="preserve">    XIX.   </w:t>
            </w:r>
            <w:r w:rsidR="003F1AF4" w:rsidRPr="00E537B3">
              <w:rPr>
                <w:rFonts w:ascii="Times New Roman" w:hAnsi="Times New Roman" w:cs="Times New Roman"/>
              </w:rPr>
              <w:t xml:space="preserve">Dodatkowe informacje: pyłoszczelność i wodoszczelność, standard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F1AF4" w:rsidRPr="00E537B3">
              <w:rPr>
                <w:rFonts w:ascii="Times New Roman" w:hAnsi="Times New Roman" w:cs="Times New Roman"/>
              </w:rPr>
              <w:t xml:space="preserve">militarny (MIL-STD-810H), wyświetlacz </w:t>
            </w:r>
            <w:r w:rsidR="00BC6FA0" w:rsidRPr="00E537B3">
              <w:rPr>
                <w:rFonts w:ascii="Times New Roman" w:hAnsi="Times New Roman" w:cs="Times New Roman"/>
              </w:rPr>
              <w:t xml:space="preserve">wykonany z wytrzymałego i odpornego na zarysowania szkła hartowanego </w:t>
            </w:r>
          </w:p>
          <w:p w14:paraId="3F149606" w14:textId="77777777" w:rsidR="003F1AF4" w:rsidRPr="00F03A12" w:rsidRDefault="003F1AF4" w:rsidP="003F1AF4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654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  <w:p w14:paraId="13CC401F" w14:textId="77777777" w:rsidR="003F1AF4" w:rsidRPr="00F03A12" w:rsidRDefault="003F1AF4" w:rsidP="003F1AF4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144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DC493DF" w14:textId="77777777" w:rsidR="003F1AF4" w:rsidRPr="00656ECE" w:rsidRDefault="003F1AF4" w:rsidP="003F1AF4">
            <w:pPr>
              <w:pStyle w:val="Podtytu"/>
              <w:jc w:val="left"/>
              <w:rPr>
                <w:rFonts w:ascii="Times New Roman" w:hAnsi="Times New Roman" w:cs="Times New Roman"/>
                <w:sz w:val="22"/>
                <w:szCs w:val="20"/>
              </w:rPr>
            </w:pPr>
            <w:r w:rsidRPr="00656ECE">
              <w:rPr>
                <w:rFonts w:ascii="Times New Roman" w:hAnsi="Times New Roman" w:cs="Times New Roman"/>
                <w:sz w:val="22"/>
                <w:szCs w:val="20"/>
              </w:rPr>
              <w:t>Wymagania dodatkowe:</w:t>
            </w:r>
          </w:p>
          <w:p w14:paraId="196984BE" w14:textId="77777777" w:rsidR="003F1AF4" w:rsidRPr="00656ECE" w:rsidRDefault="003F1AF4" w:rsidP="003F1AF4">
            <w:pPr>
              <w:pStyle w:val="Podtytu"/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  <w:sz w:val="22"/>
                <w:szCs w:val="20"/>
              </w:rPr>
            </w:pPr>
            <w:r w:rsidRPr="00656ECE">
              <w:rPr>
                <w:rFonts w:ascii="Times New Roman" w:hAnsi="Times New Roman" w:cs="Times New Roman"/>
                <w:sz w:val="22"/>
                <w:szCs w:val="20"/>
              </w:rPr>
              <w:t>Aparatura musi być nowa i pochodzić z bieżącej produkcji.</w:t>
            </w:r>
          </w:p>
          <w:p w14:paraId="00161F61" w14:textId="1387656F" w:rsidR="003F1AF4" w:rsidRPr="00656ECE" w:rsidRDefault="001E5124" w:rsidP="003F1AF4">
            <w:pPr>
              <w:pStyle w:val="Podtytu"/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0"/>
              </w:rPr>
              <w:t>Gwarancja 12</w:t>
            </w:r>
            <w:r w:rsidR="003F1AF4" w:rsidRPr="00656ECE">
              <w:rPr>
                <w:rFonts w:ascii="Times New Roman" w:hAnsi="Times New Roman" w:cs="Times New Roman"/>
                <w:sz w:val="22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 xml:space="preserve">ęcy </w:t>
            </w:r>
            <w:bookmarkStart w:id="0" w:name="_GoBack"/>
            <w:bookmarkEnd w:id="0"/>
            <w:r w:rsidR="003F1AF4" w:rsidRPr="00656ECE">
              <w:rPr>
                <w:rFonts w:ascii="Times New Roman" w:hAnsi="Times New Roman" w:cs="Times New Roman"/>
                <w:sz w:val="22"/>
                <w:szCs w:val="20"/>
              </w:rPr>
              <w:t xml:space="preserve">od daty podpisania protokołu odbioru kompletnego zestawu </w:t>
            </w:r>
          </w:p>
          <w:p w14:paraId="6BBE821C" w14:textId="77777777" w:rsidR="008F7987" w:rsidRPr="00656ECE" w:rsidRDefault="008F7987" w:rsidP="00116841">
            <w:pPr>
              <w:spacing w:after="40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25D05" w14:textId="77777777" w:rsidR="00155217" w:rsidRPr="00656ECE" w:rsidRDefault="00B22F8E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zestaw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38D9" w14:textId="77777777" w:rsidR="00155217" w:rsidRPr="00656ECE" w:rsidRDefault="00B22F8E" w:rsidP="007D607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56EC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CA0DF" w14:textId="77777777" w:rsidR="00155217" w:rsidRPr="00656ECE" w:rsidRDefault="00155217" w:rsidP="007D60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43BCA" w14:textId="77777777" w:rsidR="00155217" w:rsidRPr="00656ECE" w:rsidRDefault="00155217" w:rsidP="007D60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</w:tr>
      <w:tr w:rsidR="00155217" w:rsidRPr="00656ECE" w14:paraId="532FAEBE" w14:textId="77777777" w:rsidTr="00656EC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801F4" w14:textId="77777777" w:rsidR="00155217" w:rsidRPr="00656ECE" w:rsidRDefault="00155217" w:rsidP="007D607C">
            <w:pPr>
              <w:suppressLineNumbers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D4BF" w14:textId="77777777" w:rsidR="00155217" w:rsidRPr="00656ECE" w:rsidRDefault="00155217" w:rsidP="007D607C">
            <w:pPr>
              <w:suppressLineNumbers/>
              <w:snapToGri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15476" w14:textId="77777777" w:rsidR="00155217" w:rsidRPr="00656ECE" w:rsidRDefault="00155217" w:rsidP="007D607C">
            <w:pPr>
              <w:suppressLineNumbers/>
              <w:snapToGri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6E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Łączna kwota: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23218" w14:textId="77777777" w:rsidR="00155217" w:rsidRPr="00656ECE" w:rsidRDefault="00155217" w:rsidP="007D607C">
            <w:pPr>
              <w:suppressLineNumbers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8AD0A" w14:textId="77777777" w:rsidR="00155217" w:rsidRPr="00656ECE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34F2B" w14:textId="77777777" w:rsidR="00155217" w:rsidRPr="00656ECE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10C3F" w14:textId="77777777" w:rsidR="00155217" w:rsidRPr="00656ECE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74F918D" w14:textId="77777777" w:rsidR="00763CA8" w:rsidRPr="00656ECE" w:rsidRDefault="00763CA8">
      <w:pPr>
        <w:rPr>
          <w:rFonts w:ascii="Times New Roman" w:hAnsi="Times New Roman" w:cs="Times New Roman"/>
        </w:rPr>
      </w:pPr>
    </w:p>
    <w:sectPr w:rsidR="00763CA8" w:rsidRPr="00656ECE" w:rsidSect="00D2493B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E6CFF"/>
    <w:multiLevelType w:val="hybridMultilevel"/>
    <w:tmpl w:val="0122C8F0"/>
    <w:lvl w:ilvl="0" w:tplc="9C948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F0637"/>
    <w:multiLevelType w:val="hybridMultilevel"/>
    <w:tmpl w:val="6888C34E"/>
    <w:lvl w:ilvl="0" w:tplc="43D6B9B6">
      <w:start w:val="1"/>
      <w:numFmt w:val="upperRoman"/>
      <w:lvlText w:val="%1."/>
      <w:lvlJc w:val="right"/>
      <w:pPr>
        <w:ind w:left="2160" w:hanging="360"/>
      </w:pPr>
      <w:rPr>
        <w:rFonts w:hint="default"/>
        <w:strike w:val="0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9BD4D78"/>
    <w:multiLevelType w:val="hybridMultilevel"/>
    <w:tmpl w:val="FB768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6041FA">
      <w:start w:val="1"/>
      <w:numFmt w:val="upperRoman"/>
      <w:lvlText w:val="%3."/>
      <w:lvlJc w:val="right"/>
      <w:pPr>
        <w:ind w:left="2165" w:hanging="180"/>
      </w:pPr>
      <w:rPr>
        <w:rFonts w:ascii="Times New Roman" w:eastAsia="SimSu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3F"/>
    <w:rsid w:val="000174D2"/>
    <w:rsid w:val="00020C98"/>
    <w:rsid w:val="00116841"/>
    <w:rsid w:val="00155217"/>
    <w:rsid w:val="00161BD5"/>
    <w:rsid w:val="00196C5F"/>
    <w:rsid w:val="001E5124"/>
    <w:rsid w:val="00292A51"/>
    <w:rsid w:val="002D2D11"/>
    <w:rsid w:val="002E37E9"/>
    <w:rsid w:val="00385558"/>
    <w:rsid w:val="003F1AF4"/>
    <w:rsid w:val="003F1F75"/>
    <w:rsid w:val="00454111"/>
    <w:rsid w:val="00615B05"/>
    <w:rsid w:val="00623CD0"/>
    <w:rsid w:val="00656ECE"/>
    <w:rsid w:val="00674874"/>
    <w:rsid w:val="00763CA8"/>
    <w:rsid w:val="00867D66"/>
    <w:rsid w:val="008B0D5C"/>
    <w:rsid w:val="008F7987"/>
    <w:rsid w:val="00955E83"/>
    <w:rsid w:val="00A020DE"/>
    <w:rsid w:val="00A04AC0"/>
    <w:rsid w:val="00A12815"/>
    <w:rsid w:val="00A7096B"/>
    <w:rsid w:val="00AC4D33"/>
    <w:rsid w:val="00AF077F"/>
    <w:rsid w:val="00B22F8E"/>
    <w:rsid w:val="00B40ABA"/>
    <w:rsid w:val="00BC6FA0"/>
    <w:rsid w:val="00C07B72"/>
    <w:rsid w:val="00C41A3F"/>
    <w:rsid w:val="00C801D5"/>
    <w:rsid w:val="00D2493B"/>
    <w:rsid w:val="00E537B3"/>
    <w:rsid w:val="00E55F87"/>
    <w:rsid w:val="00E837DA"/>
    <w:rsid w:val="00E92ACB"/>
    <w:rsid w:val="00ED5554"/>
    <w:rsid w:val="00ED7F7A"/>
    <w:rsid w:val="00F03A12"/>
    <w:rsid w:val="00FE4203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E784"/>
  <w15:docId w15:val="{250B8F88-0A4F-4E87-9AAC-D1A9B558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B22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A38F8-CD01-41ED-ADCC-BDDDEF9A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20</cp:revision>
  <dcterms:created xsi:type="dcterms:W3CDTF">2024-10-07T10:35:00Z</dcterms:created>
  <dcterms:modified xsi:type="dcterms:W3CDTF">2025-10-02T12:26:00Z</dcterms:modified>
</cp:coreProperties>
</file>